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DB" w:rsidRPr="00895BE8" w:rsidRDefault="00ED76DB" w:rsidP="00ED76DB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895BE8">
        <w:rPr>
          <w:rFonts w:eastAsia="Calibri"/>
          <w:bCs/>
          <w:noProof/>
          <w:sz w:val="24"/>
          <w:szCs w:val="2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DB" w:rsidRPr="00895BE8" w:rsidRDefault="00ED76DB" w:rsidP="00ED76DB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895BE8">
        <w:rPr>
          <w:rFonts w:eastAsia="Calibri"/>
          <w:bCs/>
          <w:sz w:val="24"/>
          <w:szCs w:val="24"/>
        </w:rPr>
        <w:t>ПЕРВОМАНСКИЙ  СЕЛЬСКИЙ СОВЕТ ДЕПУТАТОВ</w:t>
      </w:r>
    </w:p>
    <w:p w:rsidR="00ED76DB" w:rsidRPr="00895BE8" w:rsidRDefault="00ED76DB" w:rsidP="00ED76DB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895BE8">
        <w:rPr>
          <w:rFonts w:eastAsia="Calibri"/>
          <w:bCs/>
          <w:sz w:val="24"/>
          <w:szCs w:val="24"/>
        </w:rPr>
        <w:t>МАНСКОГО РАЙОНА КРАСНОЯРСКОГО КРАЯ</w:t>
      </w:r>
    </w:p>
    <w:p w:rsidR="00ED76DB" w:rsidRPr="00895BE8" w:rsidRDefault="00ED76DB" w:rsidP="00ED76DB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</w:p>
    <w:p w:rsidR="00ED76DB" w:rsidRPr="00895BE8" w:rsidRDefault="00ED76DB" w:rsidP="00ED76DB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895BE8">
        <w:rPr>
          <w:rFonts w:eastAsia="Calibri"/>
          <w:bCs/>
          <w:sz w:val="24"/>
          <w:szCs w:val="24"/>
        </w:rPr>
        <w:t>РЕШЕНИЕ</w:t>
      </w:r>
    </w:p>
    <w:p w:rsidR="00ED76DB" w:rsidRPr="00895BE8" w:rsidRDefault="00ED76DB" w:rsidP="00ED76DB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</w:p>
    <w:p w:rsidR="00ED76DB" w:rsidRPr="00895BE8" w:rsidRDefault="00ED76DB" w:rsidP="00ED76DB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895BE8">
        <w:rPr>
          <w:rFonts w:eastAsia="Calibri"/>
          <w:bCs/>
          <w:sz w:val="24"/>
          <w:szCs w:val="24"/>
        </w:rPr>
        <w:t>п.Первоманск</w:t>
      </w:r>
    </w:p>
    <w:p w:rsidR="00ED76DB" w:rsidRPr="00895BE8" w:rsidRDefault="00895BE8" w:rsidP="00ED76DB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895BE8">
        <w:rPr>
          <w:rFonts w:eastAsia="Calibri"/>
          <w:bCs/>
          <w:sz w:val="24"/>
          <w:szCs w:val="24"/>
        </w:rPr>
        <w:t>2</w:t>
      </w:r>
      <w:r w:rsidR="00D2005B">
        <w:rPr>
          <w:rFonts w:eastAsia="Calibri"/>
          <w:bCs/>
          <w:sz w:val="24"/>
          <w:szCs w:val="24"/>
        </w:rPr>
        <w:t>9</w:t>
      </w:r>
      <w:r w:rsidRPr="00895BE8">
        <w:rPr>
          <w:rFonts w:eastAsia="Calibri"/>
          <w:bCs/>
          <w:sz w:val="24"/>
          <w:szCs w:val="24"/>
        </w:rPr>
        <w:t>.11</w:t>
      </w:r>
      <w:r w:rsidR="00ED76DB" w:rsidRPr="00895BE8">
        <w:rPr>
          <w:rFonts w:eastAsia="Calibri"/>
          <w:bCs/>
          <w:sz w:val="24"/>
          <w:szCs w:val="24"/>
        </w:rPr>
        <w:t xml:space="preserve">.2021 г                                </w:t>
      </w:r>
      <w:r w:rsidRPr="00895BE8">
        <w:rPr>
          <w:rFonts w:eastAsia="Calibri"/>
          <w:bCs/>
          <w:sz w:val="24"/>
          <w:szCs w:val="24"/>
        </w:rPr>
        <w:t xml:space="preserve">            </w:t>
      </w:r>
      <w:r w:rsidR="00ED76DB" w:rsidRPr="00895BE8">
        <w:rPr>
          <w:rFonts w:eastAsia="Calibri"/>
          <w:bCs/>
          <w:sz w:val="24"/>
          <w:szCs w:val="24"/>
        </w:rPr>
        <w:t xml:space="preserve">                                       №    </w:t>
      </w:r>
      <w:r w:rsidRPr="00895BE8">
        <w:rPr>
          <w:rFonts w:eastAsia="Calibri"/>
          <w:bCs/>
          <w:sz w:val="24"/>
          <w:szCs w:val="24"/>
        </w:rPr>
        <w:t xml:space="preserve">27/16 </w:t>
      </w:r>
      <w:proofErr w:type="spellStart"/>
      <w:proofErr w:type="gramStart"/>
      <w:r w:rsidR="00ED76DB" w:rsidRPr="00895BE8">
        <w:rPr>
          <w:rFonts w:eastAsia="Calibri"/>
          <w:bCs/>
          <w:sz w:val="24"/>
          <w:szCs w:val="24"/>
        </w:rPr>
        <w:t>р</w:t>
      </w:r>
      <w:proofErr w:type="spellEnd"/>
      <w:proofErr w:type="gramEnd"/>
    </w:p>
    <w:p w:rsidR="0059309F" w:rsidRPr="00895BE8" w:rsidRDefault="0059309F" w:rsidP="0059309F">
      <w:pPr>
        <w:pStyle w:val="ConsPlusTitle"/>
        <w:jc w:val="center"/>
        <w:rPr>
          <w:sz w:val="24"/>
          <w:szCs w:val="24"/>
        </w:rPr>
      </w:pPr>
    </w:p>
    <w:p w:rsidR="0059309F" w:rsidRPr="00895BE8" w:rsidRDefault="0059309F" w:rsidP="00ED76DB">
      <w:pPr>
        <w:ind w:right="5102"/>
        <w:jc w:val="both"/>
        <w:rPr>
          <w:bCs/>
          <w:sz w:val="24"/>
          <w:szCs w:val="24"/>
        </w:rPr>
      </w:pPr>
      <w:r w:rsidRPr="00895BE8">
        <w:rPr>
          <w:sz w:val="24"/>
          <w:szCs w:val="24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ED76DB" w:rsidRPr="00895BE8">
        <w:rPr>
          <w:sz w:val="24"/>
          <w:szCs w:val="24"/>
        </w:rPr>
        <w:t>муниципальном образовании Первоманского сельсовета Манского района Красноярского края</w:t>
      </w:r>
    </w:p>
    <w:p w:rsidR="0059309F" w:rsidRPr="00895BE8" w:rsidRDefault="0059309F" w:rsidP="0059309F">
      <w:pPr>
        <w:pStyle w:val="ConsPlusTitle"/>
        <w:rPr>
          <w:sz w:val="24"/>
          <w:szCs w:val="24"/>
        </w:rPr>
      </w:pPr>
    </w:p>
    <w:p w:rsidR="0059309F" w:rsidRPr="00895BE8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95BE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20.07.2020 года № 236-ФЗ   «О внесении изменений в Федеральный закон «Об общих принципах организации местного самоуправления в Российской Федерации», Устава муниципального образования</w:t>
      </w:r>
      <w:r w:rsidR="00ED76DB" w:rsidRPr="00895BE8">
        <w:rPr>
          <w:rFonts w:ascii="Times New Roman" w:hAnsi="Times New Roman" w:cs="Times New Roman"/>
          <w:sz w:val="24"/>
          <w:szCs w:val="24"/>
        </w:rPr>
        <w:t xml:space="preserve"> Первоманского сельсовета Манского района Красноярского края</w:t>
      </w:r>
      <w:r w:rsidRPr="00895BE8">
        <w:rPr>
          <w:rFonts w:ascii="Times New Roman" w:hAnsi="Times New Roman" w:cs="Times New Roman"/>
          <w:sz w:val="24"/>
          <w:szCs w:val="24"/>
        </w:rPr>
        <w:t xml:space="preserve">, </w:t>
      </w:r>
      <w:r w:rsidR="00ED76DB" w:rsidRPr="00895BE8">
        <w:rPr>
          <w:rFonts w:ascii="Times New Roman" w:hAnsi="Times New Roman" w:cs="Times New Roman"/>
          <w:sz w:val="24"/>
          <w:szCs w:val="24"/>
        </w:rPr>
        <w:t>Первоманский сельский Совет депутатов</w:t>
      </w:r>
      <w:r w:rsidRPr="00895B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309F" w:rsidRPr="00895BE8" w:rsidRDefault="0059309F" w:rsidP="0059309F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5BE8">
        <w:rPr>
          <w:rFonts w:ascii="Times New Roman" w:hAnsi="Times New Roman" w:cs="Times New Roman"/>
          <w:b/>
          <w:sz w:val="24"/>
          <w:szCs w:val="24"/>
        </w:rPr>
        <w:t>РЕШИЛ</w:t>
      </w:r>
      <w:r w:rsidRPr="00895BE8">
        <w:rPr>
          <w:rFonts w:ascii="Times New Roman" w:hAnsi="Times New Roman" w:cs="Times New Roman"/>
          <w:sz w:val="24"/>
          <w:szCs w:val="24"/>
        </w:rPr>
        <w:t>:</w:t>
      </w:r>
    </w:p>
    <w:p w:rsidR="00ED76DB" w:rsidRPr="00895BE8" w:rsidRDefault="0059309F" w:rsidP="00ED76DB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5BE8">
        <w:rPr>
          <w:rFonts w:ascii="Times New Roman" w:hAnsi="Times New Roman" w:cs="Times New Roman"/>
          <w:sz w:val="24"/>
          <w:szCs w:val="24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ED76DB" w:rsidRPr="00895BE8">
        <w:rPr>
          <w:rFonts w:ascii="Times New Roman" w:hAnsi="Times New Roman" w:cs="Times New Roman"/>
          <w:sz w:val="24"/>
          <w:szCs w:val="24"/>
        </w:rPr>
        <w:t xml:space="preserve">муниципальном образовании Первоманского сельсовета Манского района Красноярского края </w:t>
      </w:r>
      <w:r w:rsidRPr="00895BE8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D76DB" w:rsidRPr="00895BE8" w:rsidRDefault="00ED76DB" w:rsidP="00ED76DB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5BE8">
        <w:rPr>
          <w:rFonts w:ascii="Times New Roman" w:hAnsi="Times New Roman" w:cs="Times New Roman"/>
          <w:sz w:val="24"/>
          <w:szCs w:val="24"/>
        </w:rPr>
        <w:t>2. Ответственность за исполнение настоящего Решения возложить на Главу Первоманского сельсовета Краснослободцеву Т.А.</w:t>
      </w:r>
    </w:p>
    <w:p w:rsidR="00ED76DB" w:rsidRPr="00895BE8" w:rsidRDefault="00ED76DB" w:rsidP="00ED76DB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5BE8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опубликования в информационном бюллетене «Ведомости Манского района»</w:t>
      </w:r>
    </w:p>
    <w:p w:rsidR="0059309F" w:rsidRPr="00895BE8" w:rsidRDefault="0059309F" w:rsidP="0059309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ED76DB" w:rsidRPr="00895BE8" w:rsidRDefault="00ED76DB" w:rsidP="0059309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ED76DB" w:rsidRPr="00895BE8" w:rsidRDefault="00ED76DB" w:rsidP="0059309F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ED76DB" w:rsidRPr="00895BE8" w:rsidRDefault="00895BE8" w:rsidP="00895BE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D76DB" w:rsidRPr="00895BE8">
        <w:rPr>
          <w:rFonts w:eastAsia="Calibri"/>
          <w:sz w:val="24"/>
          <w:szCs w:val="24"/>
        </w:rPr>
        <w:t xml:space="preserve">Председатель Совета депутатов                  </w:t>
      </w:r>
      <w:r>
        <w:rPr>
          <w:rFonts w:eastAsia="Calibri"/>
          <w:sz w:val="24"/>
          <w:szCs w:val="24"/>
        </w:rPr>
        <w:t xml:space="preserve">                    </w:t>
      </w:r>
      <w:r w:rsidR="00ED76DB" w:rsidRPr="00895BE8">
        <w:rPr>
          <w:rFonts w:eastAsia="Calibri"/>
          <w:sz w:val="24"/>
          <w:szCs w:val="24"/>
        </w:rPr>
        <w:t xml:space="preserve">      Т.Н. Бурханова</w:t>
      </w:r>
    </w:p>
    <w:p w:rsidR="00ED76DB" w:rsidRPr="00895BE8" w:rsidRDefault="00ED76DB" w:rsidP="00895BE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D76DB" w:rsidRPr="00895BE8" w:rsidRDefault="00ED76DB" w:rsidP="00895BE8">
      <w:pPr>
        <w:jc w:val="both"/>
        <w:rPr>
          <w:sz w:val="24"/>
          <w:szCs w:val="24"/>
        </w:rPr>
      </w:pPr>
      <w:r w:rsidRPr="00895BE8">
        <w:rPr>
          <w:rFonts w:eastAsia="Calibri"/>
          <w:sz w:val="24"/>
          <w:szCs w:val="24"/>
        </w:rPr>
        <w:t xml:space="preserve">Глава Первоманского сельсовета            </w:t>
      </w:r>
      <w:r w:rsidR="00895BE8">
        <w:rPr>
          <w:rFonts w:eastAsia="Calibri"/>
          <w:sz w:val="24"/>
          <w:szCs w:val="24"/>
        </w:rPr>
        <w:t xml:space="preserve">              </w:t>
      </w:r>
      <w:r w:rsidRPr="00895BE8">
        <w:rPr>
          <w:rFonts w:eastAsia="Calibri"/>
          <w:sz w:val="24"/>
          <w:szCs w:val="24"/>
        </w:rPr>
        <w:t xml:space="preserve">             </w:t>
      </w:r>
      <w:r w:rsidR="00895BE8">
        <w:rPr>
          <w:rFonts w:eastAsia="Calibri"/>
          <w:sz w:val="24"/>
          <w:szCs w:val="24"/>
        </w:rPr>
        <w:t xml:space="preserve">    </w:t>
      </w:r>
      <w:r w:rsidRPr="00895BE8">
        <w:rPr>
          <w:rFonts w:eastAsia="Calibri"/>
          <w:sz w:val="24"/>
          <w:szCs w:val="24"/>
        </w:rPr>
        <w:t xml:space="preserve"> Т.А. Краснослободцева</w:t>
      </w:r>
      <w:r w:rsidRPr="00895BE8">
        <w:rPr>
          <w:sz w:val="24"/>
          <w:szCs w:val="24"/>
        </w:rPr>
        <w:t xml:space="preserve"> </w:t>
      </w:r>
    </w:p>
    <w:p w:rsidR="0059309F" w:rsidRPr="00895BE8" w:rsidRDefault="0059309F" w:rsidP="00895B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5BE8" w:rsidRDefault="00895BE8" w:rsidP="008036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5BE8" w:rsidRDefault="00895BE8" w:rsidP="008036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5BE8" w:rsidRDefault="00895BE8" w:rsidP="008036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5BE8" w:rsidRDefault="00895BE8" w:rsidP="008036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5BE8" w:rsidRDefault="00895BE8" w:rsidP="008036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5BE8" w:rsidRDefault="00895BE8" w:rsidP="008036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5BE8" w:rsidRPr="00895BE8" w:rsidRDefault="00895BE8" w:rsidP="008036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95BE8" w:rsidRDefault="00895BE8" w:rsidP="00895BE8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5BE8" w:rsidRDefault="00895BE8" w:rsidP="00895BE8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="0059309F" w:rsidRPr="00895BE8">
        <w:rPr>
          <w:rFonts w:ascii="Times New Roman" w:hAnsi="Times New Roman" w:cs="Times New Roman"/>
          <w:sz w:val="24"/>
          <w:szCs w:val="24"/>
        </w:rPr>
        <w:t>Приложение</w:t>
      </w:r>
    </w:p>
    <w:p w:rsidR="0059309F" w:rsidRPr="00895BE8" w:rsidRDefault="0059309F" w:rsidP="00895BE8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BE8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895BE8" w:rsidRPr="00895BE8">
        <w:rPr>
          <w:rFonts w:ascii="Times New Roman" w:hAnsi="Times New Roman" w:cs="Times New Roman"/>
          <w:sz w:val="24"/>
          <w:szCs w:val="24"/>
        </w:rPr>
        <w:t>Первоманского</w:t>
      </w:r>
    </w:p>
    <w:p w:rsidR="00895BE8" w:rsidRPr="00895BE8" w:rsidRDefault="00895BE8" w:rsidP="00895BE8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BE8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59309F" w:rsidRPr="00895BE8" w:rsidRDefault="00895BE8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BE8">
        <w:rPr>
          <w:rFonts w:ascii="Times New Roman" w:hAnsi="Times New Roman" w:cs="Times New Roman"/>
          <w:sz w:val="24"/>
          <w:szCs w:val="24"/>
        </w:rPr>
        <w:t>от 2</w:t>
      </w:r>
      <w:r w:rsidR="00D2005B">
        <w:rPr>
          <w:rFonts w:ascii="Times New Roman" w:hAnsi="Times New Roman" w:cs="Times New Roman"/>
          <w:sz w:val="24"/>
          <w:szCs w:val="24"/>
        </w:rPr>
        <w:t>9</w:t>
      </w:r>
      <w:r w:rsidRPr="00895BE8">
        <w:rPr>
          <w:rFonts w:ascii="Times New Roman" w:hAnsi="Times New Roman" w:cs="Times New Roman"/>
          <w:sz w:val="24"/>
          <w:szCs w:val="24"/>
        </w:rPr>
        <w:t xml:space="preserve">.11.2021 г. </w:t>
      </w:r>
      <w:r w:rsidR="0059309F" w:rsidRPr="00895BE8">
        <w:rPr>
          <w:rFonts w:ascii="Times New Roman" w:hAnsi="Times New Roman" w:cs="Times New Roman"/>
          <w:sz w:val="24"/>
          <w:szCs w:val="24"/>
        </w:rPr>
        <w:t>№</w:t>
      </w:r>
      <w:r w:rsidRPr="00895BE8">
        <w:rPr>
          <w:rFonts w:ascii="Times New Roman" w:hAnsi="Times New Roman" w:cs="Times New Roman"/>
          <w:sz w:val="24"/>
          <w:szCs w:val="24"/>
        </w:rPr>
        <w:t xml:space="preserve"> 27/16 р.</w:t>
      </w:r>
    </w:p>
    <w:p w:rsidR="00895BE8" w:rsidRPr="00895BE8" w:rsidRDefault="00895BE8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895BE8">
        <w:rPr>
          <w:b/>
          <w:bCs/>
          <w:color w:val="000000"/>
        </w:rPr>
        <w:t>Порядок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895BE8">
        <w:rPr>
          <w:b/>
          <w:bCs/>
          <w:color w:val="000000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8036FB" w:rsidRPr="00895BE8">
        <w:rPr>
          <w:b/>
          <w:bCs/>
          <w:color w:val="000000"/>
        </w:rPr>
        <w:t>муниципальном образовании Первоманского сельсовета Манского района Красноярского края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</w:rPr>
      </w:pP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 xml:space="preserve">1. Состав коллегиального органа (далее – Согласительная комиссия) формируется администрацией </w:t>
      </w:r>
      <w:r w:rsidR="008036FB" w:rsidRPr="00895BE8">
        <w:rPr>
          <w:bCs/>
          <w:color w:val="000000"/>
        </w:rPr>
        <w:t>муниципального образования Первоманского сельсовета Манского района Красноярского края</w:t>
      </w:r>
      <w:r w:rsidRPr="00895BE8">
        <w:rPr>
          <w:bCs/>
          <w:color w:val="000000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8036FB" w:rsidRPr="00895BE8">
        <w:rPr>
          <w:bCs/>
          <w:color w:val="000000"/>
        </w:rPr>
        <w:t>Первоманского сельского Совета депутатов Манского района Красноярского края</w:t>
      </w:r>
      <w:r w:rsidRPr="00895BE8">
        <w:rPr>
          <w:bCs/>
          <w:color w:val="000000"/>
        </w:rPr>
        <w:t>.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4. Согласительная комиссия осуществляет следующие функции: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</w:t>
      </w:r>
      <w:bookmarkStart w:id="0" w:name="_GoBack"/>
      <w:bookmarkEnd w:id="0"/>
      <w:r w:rsidRPr="00895BE8">
        <w:rPr>
          <w:bCs/>
          <w:color w:val="000000"/>
        </w:rPr>
        <w:t xml:space="preserve">Порядком выдвижения, внесения, обсуждения, рассмотрения инициативных проектов, а также проведения их конкурсного отбора </w:t>
      </w:r>
      <w:r w:rsidR="008036FB" w:rsidRPr="00895BE8">
        <w:t>в муниципальном образовании Первоманского сельсовета Манского района Красноярского края</w:t>
      </w:r>
      <w:r w:rsidRPr="00895BE8">
        <w:rPr>
          <w:bCs/>
          <w:color w:val="000000"/>
        </w:rPr>
        <w:t>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формирует итоговую оценку инициативных проектов;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6. Полномочия членов Согласительной комиссии: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 xml:space="preserve">1) председатель Согласительной комиссии: 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- руководит деятельностью Согласительной комиссии, организует её работу;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- ведёт заседания Согласительной комиссии, подписывает протоколы заседаний;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 xml:space="preserve">- осуществляет общий </w:t>
      </w:r>
      <w:proofErr w:type="gramStart"/>
      <w:r w:rsidRPr="00895BE8">
        <w:rPr>
          <w:bCs/>
          <w:color w:val="000000"/>
        </w:rPr>
        <w:t>контроль за</w:t>
      </w:r>
      <w:proofErr w:type="gramEnd"/>
      <w:r w:rsidRPr="00895BE8">
        <w:rPr>
          <w:bCs/>
          <w:color w:val="000000"/>
        </w:rPr>
        <w:t xml:space="preserve"> реализацией принятых Согласительной комиссией решений;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2) заместитель председателя Согласительной комиссии: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3) секретарь Согласительной комиссии: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- формирует проект повестки очередного заседания Согласительной комиссии;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- оповещает членов Согласительной комиссии об очередных её заседаниях;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- ведёт и подписывает протоколы заседаний Согласительной комиссии;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lastRenderedPageBreak/>
        <w:t>-</w:t>
      </w:r>
      <w:r w:rsidR="008036FB" w:rsidRPr="00895BE8">
        <w:rPr>
          <w:bCs/>
          <w:color w:val="000000"/>
        </w:rPr>
        <w:t xml:space="preserve"> </w:t>
      </w:r>
      <w:r w:rsidRPr="00895BE8">
        <w:rPr>
          <w:bCs/>
          <w:color w:val="000000"/>
        </w:rPr>
        <w:t>участвует в работе Согласительной комиссии в качестве члена Согласительной комиссии;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4) члены Согласительной комиссии: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- осуществляют рассмотрение и оценку представленных инициативных проектов;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59309F" w:rsidRPr="00895BE8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95BE8">
        <w:rPr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B53B9" w:rsidRDefault="000B53B9"/>
    <w:sectPr w:rsidR="000B53B9" w:rsidSect="0027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76F88"/>
    <w:rsid w:val="000B0E7C"/>
    <w:rsid w:val="000B53B9"/>
    <w:rsid w:val="00275129"/>
    <w:rsid w:val="00406DF0"/>
    <w:rsid w:val="004D11BA"/>
    <w:rsid w:val="0059309F"/>
    <w:rsid w:val="00704BEB"/>
    <w:rsid w:val="00726476"/>
    <w:rsid w:val="008036FB"/>
    <w:rsid w:val="00871178"/>
    <w:rsid w:val="00895BE8"/>
    <w:rsid w:val="00976F88"/>
    <w:rsid w:val="00D2005B"/>
    <w:rsid w:val="00ED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76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ггг</cp:lastModifiedBy>
  <cp:revision>4</cp:revision>
  <cp:lastPrinted>2021-11-29T06:59:00Z</cp:lastPrinted>
  <dcterms:created xsi:type="dcterms:W3CDTF">2021-11-16T08:13:00Z</dcterms:created>
  <dcterms:modified xsi:type="dcterms:W3CDTF">2021-11-29T06:59:00Z</dcterms:modified>
</cp:coreProperties>
</file>