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69FEB" w14:textId="77777777" w:rsidR="007F755C" w:rsidRPr="00770507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50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749A44D" wp14:editId="5F311FAC">
            <wp:extent cx="671830" cy="848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B1E3DF" w14:textId="77777777" w:rsidR="007F755C" w:rsidRPr="00770507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70507">
        <w:rPr>
          <w:rFonts w:ascii="Times New Roman" w:hAnsi="Times New Roman"/>
          <w:b/>
          <w:sz w:val="24"/>
          <w:szCs w:val="24"/>
        </w:rPr>
        <w:t>АДМИНИСТРАЦИЯ  ПЕРВОМАНСКОГО</w:t>
      </w:r>
      <w:proofErr w:type="gramEnd"/>
      <w:r w:rsidRPr="00770507">
        <w:rPr>
          <w:rFonts w:ascii="Times New Roman" w:hAnsi="Times New Roman"/>
          <w:b/>
          <w:sz w:val="24"/>
          <w:szCs w:val="24"/>
        </w:rPr>
        <w:t xml:space="preserve">  СЕЛЬСОВЕТА</w:t>
      </w:r>
    </w:p>
    <w:p w14:paraId="4B7FB242" w14:textId="77777777" w:rsidR="007F755C" w:rsidRPr="00770507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507">
        <w:rPr>
          <w:rFonts w:ascii="Times New Roman" w:hAnsi="Times New Roman"/>
          <w:b/>
          <w:sz w:val="24"/>
          <w:szCs w:val="24"/>
        </w:rPr>
        <w:t xml:space="preserve">МАНСКОГО </w:t>
      </w:r>
      <w:proofErr w:type="gramStart"/>
      <w:r w:rsidRPr="00770507">
        <w:rPr>
          <w:rFonts w:ascii="Times New Roman" w:hAnsi="Times New Roman"/>
          <w:b/>
          <w:sz w:val="24"/>
          <w:szCs w:val="24"/>
        </w:rPr>
        <w:t>РАЙОНА  КРАСНОЯРСКОГО</w:t>
      </w:r>
      <w:proofErr w:type="gramEnd"/>
      <w:r w:rsidRPr="00770507">
        <w:rPr>
          <w:rFonts w:ascii="Times New Roman" w:hAnsi="Times New Roman"/>
          <w:b/>
          <w:sz w:val="24"/>
          <w:szCs w:val="24"/>
        </w:rPr>
        <w:t xml:space="preserve"> КРАЯ</w:t>
      </w:r>
    </w:p>
    <w:p w14:paraId="7CE67C6B" w14:textId="77777777" w:rsidR="007F755C" w:rsidRPr="00770507" w:rsidRDefault="007F755C" w:rsidP="007F75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400B09" w14:textId="77777777" w:rsidR="007F755C" w:rsidRPr="00770507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50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00F41CFC" w14:textId="77777777" w:rsidR="007F755C" w:rsidRPr="00770507" w:rsidRDefault="007F755C" w:rsidP="007F75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089251" w14:textId="28D5530F" w:rsidR="007F755C" w:rsidRPr="00770507" w:rsidRDefault="0094250F" w:rsidP="007F7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03.06.2024</w:t>
      </w:r>
      <w:r w:rsidR="00206C43">
        <w:rPr>
          <w:rFonts w:ascii="Times New Roman" w:hAnsi="Times New Roman"/>
          <w:sz w:val="24"/>
          <w:szCs w:val="24"/>
        </w:rPr>
        <w:t xml:space="preserve"> </w:t>
      </w:r>
      <w:r w:rsidR="007F755C" w:rsidRPr="00770507">
        <w:rPr>
          <w:rFonts w:ascii="Times New Roman" w:hAnsi="Times New Roman"/>
          <w:sz w:val="24"/>
          <w:szCs w:val="24"/>
        </w:rPr>
        <w:t xml:space="preserve">г                       </w:t>
      </w:r>
      <w:r w:rsidR="00635836">
        <w:rPr>
          <w:rFonts w:ascii="Times New Roman" w:hAnsi="Times New Roman"/>
          <w:sz w:val="24"/>
          <w:szCs w:val="24"/>
        </w:rPr>
        <w:t xml:space="preserve">     </w:t>
      </w:r>
      <w:r w:rsidR="007F755C" w:rsidRPr="00770507">
        <w:rPr>
          <w:rFonts w:ascii="Times New Roman" w:hAnsi="Times New Roman"/>
          <w:sz w:val="24"/>
          <w:szCs w:val="24"/>
        </w:rPr>
        <w:t xml:space="preserve">          пос.</w:t>
      </w:r>
      <w:r w:rsidR="004C0FA5">
        <w:rPr>
          <w:rFonts w:ascii="Times New Roman" w:hAnsi="Times New Roman"/>
          <w:sz w:val="24"/>
          <w:szCs w:val="24"/>
        </w:rPr>
        <w:t xml:space="preserve"> </w:t>
      </w:r>
      <w:r w:rsidR="007F755C" w:rsidRPr="00770507">
        <w:rPr>
          <w:rFonts w:ascii="Times New Roman" w:hAnsi="Times New Roman"/>
          <w:sz w:val="24"/>
          <w:szCs w:val="24"/>
        </w:rPr>
        <w:t xml:space="preserve">Первоманск                                        </w:t>
      </w:r>
      <w:r w:rsidR="0063583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№ 63/1</w:t>
      </w:r>
    </w:p>
    <w:p w14:paraId="53E1EBB1" w14:textId="77777777" w:rsidR="007F755C" w:rsidRPr="00770507" w:rsidRDefault="007F755C" w:rsidP="007F7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21684D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8F20D6" w14:textId="77777777" w:rsidR="00E501F6" w:rsidRPr="0094250F" w:rsidRDefault="00E501F6" w:rsidP="009425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528DDF" w14:textId="77777777" w:rsidR="0094250F" w:rsidRDefault="00E501F6" w:rsidP="0094250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50F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Правил использования водных объектов общего пользования, расположенных на территории </w:t>
      </w:r>
      <w:r w:rsidR="0094250F" w:rsidRPr="0094250F">
        <w:rPr>
          <w:rFonts w:ascii="Times New Roman" w:hAnsi="Times New Roman" w:cs="Times New Roman"/>
          <w:b/>
          <w:bCs/>
          <w:sz w:val="24"/>
          <w:szCs w:val="24"/>
        </w:rPr>
        <w:t>Первоманского</w:t>
      </w:r>
      <w:r w:rsidRPr="0094250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сельсовета,</w:t>
      </w:r>
    </w:p>
    <w:p w14:paraId="75EB7420" w14:textId="00101717" w:rsidR="00E501F6" w:rsidRPr="0094250F" w:rsidRDefault="00E501F6" w:rsidP="0094250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50F">
        <w:rPr>
          <w:rFonts w:ascii="Times New Roman" w:hAnsi="Times New Roman" w:cs="Times New Roman"/>
          <w:b/>
          <w:bCs/>
          <w:sz w:val="24"/>
          <w:szCs w:val="24"/>
        </w:rPr>
        <w:t xml:space="preserve"> для личных и бытовых нужд</w:t>
      </w:r>
    </w:p>
    <w:p w14:paraId="64D2ED47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21920" w14:textId="42D69C2D" w:rsidR="003C2B08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 xml:space="preserve">В соответствии с Водным кодексом Российской Федерации, Постановлением Правительства Российской Федерации от 14.12.2006 N 769 "О порядке утверждения Правил охраны жизни людей на водных объектах", Постановлением Совета администрации края от 21.04.2008 N 189-п "Об утверждении Правил охраны жизни людей на водных объектах в Красноярском крае", Уставом </w:t>
      </w:r>
      <w:r w:rsidR="0094250F">
        <w:rPr>
          <w:rFonts w:ascii="Times New Roman" w:hAnsi="Times New Roman" w:cs="Times New Roman"/>
          <w:sz w:val="24"/>
          <w:szCs w:val="24"/>
        </w:rPr>
        <w:t>Первоманского</w:t>
      </w:r>
      <w:r w:rsidRPr="0094250F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 w:rsidR="003C2B08">
        <w:rPr>
          <w:rFonts w:ascii="Times New Roman" w:hAnsi="Times New Roman" w:cs="Times New Roman"/>
          <w:sz w:val="24"/>
          <w:szCs w:val="24"/>
        </w:rPr>
        <w:t xml:space="preserve"> администрация Первоманского сельсовета</w:t>
      </w:r>
    </w:p>
    <w:p w14:paraId="430BFDF0" w14:textId="77777777" w:rsidR="003C2B08" w:rsidRDefault="003C2B08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E5AE2A" w14:textId="3E324CBB" w:rsidR="00E501F6" w:rsidRDefault="00E501F6" w:rsidP="003C2B0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2AB6685E" w14:textId="77777777" w:rsidR="003C2B08" w:rsidRPr="0094250F" w:rsidRDefault="003C2B08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25A932" w14:textId="12AB527C" w:rsidR="0094250F" w:rsidRDefault="0094250F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01F6" w:rsidRPr="0094250F">
        <w:rPr>
          <w:rFonts w:ascii="Times New Roman" w:hAnsi="Times New Roman" w:cs="Times New Roman"/>
          <w:sz w:val="24"/>
          <w:szCs w:val="24"/>
        </w:rPr>
        <w:t xml:space="preserve">. Утвердить Правила использования водных объектов общего пользования,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Первоманского</w:t>
      </w:r>
      <w:r w:rsidR="00E501F6" w:rsidRPr="0094250F">
        <w:rPr>
          <w:rFonts w:ascii="Times New Roman" w:hAnsi="Times New Roman" w:cs="Times New Roman"/>
          <w:sz w:val="24"/>
          <w:szCs w:val="24"/>
        </w:rPr>
        <w:t xml:space="preserve"> сельсовета, для личных бытовых нужд, согласно Приложению 1.</w:t>
      </w:r>
    </w:p>
    <w:p w14:paraId="51880D21" w14:textId="00E25584" w:rsidR="0094250F" w:rsidRPr="0094250F" w:rsidRDefault="0094250F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C2B08">
        <w:rPr>
          <w:rFonts w:ascii="Times New Roman" w:hAnsi="Times New Roman" w:cs="Times New Roman"/>
          <w:sz w:val="24"/>
          <w:szCs w:val="24"/>
        </w:rPr>
        <w:t>Постановление подлежит опубликованию в информационном бюллетене «Ведомости Манского района» и размещению на официальном сайте администрации Первоманского сельсовета в сети «Интернет».</w:t>
      </w:r>
    </w:p>
    <w:p w14:paraId="5BE7A0D2" w14:textId="57A473E9" w:rsidR="00E501F6" w:rsidRDefault="003C2B08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01F6" w:rsidRPr="0094250F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5AFF9795" w14:textId="1A6720DF" w:rsidR="003C2B08" w:rsidRDefault="003C2B08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64DA84" w14:textId="77777777" w:rsidR="003C2B08" w:rsidRPr="0094250F" w:rsidRDefault="003C2B08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11719A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7BA08C" w14:textId="670A4B30" w:rsidR="00E501F6" w:rsidRPr="0094250F" w:rsidRDefault="00E501F6" w:rsidP="003C2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Глава сельсове</w:t>
      </w:r>
      <w:r w:rsidR="003C2B08">
        <w:rPr>
          <w:rFonts w:ascii="Times New Roman" w:hAnsi="Times New Roman" w:cs="Times New Roman"/>
          <w:sz w:val="24"/>
          <w:szCs w:val="24"/>
        </w:rPr>
        <w:t>та                                                                          Т.А. Краснослободцева</w:t>
      </w:r>
    </w:p>
    <w:p w14:paraId="5DCB0CD3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3E8E69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058152F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5C2831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A9A76D9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C6AAA9F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07720E6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E0DC8CF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9254CBB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362FC0D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D1F1C93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2E3D45A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C839D7E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A25C9CE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C513D0C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0C37867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966C595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ACACFAA" w14:textId="77777777" w:rsidR="003C2B08" w:rsidRDefault="003C2B08" w:rsidP="003C2B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F151A73" w14:textId="77777777" w:rsidR="003C2B08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1B7DF21" w14:textId="018D918A" w:rsidR="00E501F6" w:rsidRPr="0094250F" w:rsidRDefault="00E501F6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Приложение N 1 к</w:t>
      </w:r>
    </w:p>
    <w:p w14:paraId="15F7E515" w14:textId="77777777" w:rsidR="00E501F6" w:rsidRPr="0094250F" w:rsidRDefault="00E501F6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621C2647" w14:textId="3DDDDE51" w:rsidR="00E501F6" w:rsidRPr="0094250F" w:rsidRDefault="003C2B08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Первоманского</w:t>
      </w:r>
      <w:r w:rsidR="00E501F6" w:rsidRPr="0094250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6CF54EDA" w14:textId="14A4952E" w:rsidR="00E501F6" w:rsidRPr="0094250F" w:rsidRDefault="00E501F6" w:rsidP="009425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 xml:space="preserve">от </w:t>
      </w:r>
      <w:r w:rsidR="003C2B08">
        <w:rPr>
          <w:rFonts w:ascii="Times New Roman" w:hAnsi="Times New Roman" w:cs="Times New Roman"/>
          <w:sz w:val="24"/>
          <w:szCs w:val="24"/>
        </w:rPr>
        <w:t>03.06.2024</w:t>
      </w:r>
      <w:r w:rsidRPr="0094250F">
        <w:rPr>
          <w:rFonts w:ascii="Times New Roman" w:hAnsi="Times New Roman" w:cs="Times New Roman"/>
          <w:sz w:val="24"/>
          <w:szCs w:val="24"/>
        </w:rPr>
        <w:t xml:space="preserve">г. N </w:t>
      </w:r>
      <w:r w:rsidR="003C2B08">
        <w:rPr>
          <w:rFonts w:ascii="Times New Roman" w:hAnsi="Times New Roman" w:cs="Times New Roman"/>
          <w:sz w:val="24"/>
          <w:szCs w:val="24"/>
        </w:rPr>
        <w:t>63/1</w:t>
      </w:r>
    </w:p>
    <w:p w14:paraId="19DEF1F7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F55272" w14:textId="77777777" w:rsidR="00E501F6" w:rsidRPr="0094250F" w:rsidRDefault="00E501F6" w:rsidP="00942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ПРАВИЛА</w:t>
      </w:r>
    </w:p>
    <w:p w14:paraId="16689E5B" w14:textId="69F233FE" w:rsidR="00E501F6" w:rsidRPr="0094250F" w:rsidRDefault="00E501F6" w:rsidP="00942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 xml:space="preserve">ИСПОЛЬЗОВАНИЯ ВОДНЫХ ОБЪЕКТОВ ОБЩЕГО ПОЛЬЗОВАНИЯ, РАСПОЛОЖЕННЫХ НА ТЕРРИТОРИИ </w:t>
      </w:r>
      <w:r w:rsidR="003C2B08">
        <w:rPr>
          <w:rFonts w:ascii="Times New Roman" w:hAnsi="Times New Roman" w:cs="Times New Roman"/>
          <w:sz w:val="24"/>
          <w:szCs w:val="24"/>
        </w:rPr>
        <w:t>ПЕРВОМАНСКОГО</w:t>
      </w:r>
      <w:r w:rsidRPr="0094250F">
        <w:rPr>
          <w:rFonts w:ascii="Times New Roman" w:hAnsi="Times New Roman" w:cs="Times New Roman"/>
          <w:sz w:val="24"/>
          <w:szCs w:val="24"/>
        </w:rPr>
        <w:t xml:space="preserve"> СЕЛЬСОВЕТА ДЛЯ ЛИЧНЫХ И БЫТОВЫХ НУЖД</w:t>
      </w:r>
    </w:p>
    <w:p w14:paraId="468FD2B7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937F2A" w14:textId="77777777" w:rsidR="00E501F6" w:rsidRPr="0094250F" w:rsidRDefault="00E501F6" w:rsidP="00942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3822914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81893F" w14:textId="35DB1E1C" w:rsidR="00E501F6" w:rsidRPr="0094250F" w:rsidRDefault="00E501F6" w:rsidP="003C2B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 xml:space="preserve">1.1. Настоящие Правила использования водных объектов общего пользования для личных и бытовых нужд на территории </w:t>
      </w:r>
      <w:r w:rsidR="00AD7C7C">
        <w:rPr>
          <w:rFonts w:ascii="Times New Roman" w:hAnsi="Times New Roman" w:cs="Times New Roman"/>
          <w:sz w:val="24"/>
          <w:szCs w:val="24"/>
        </w:rPr>
        <w:t>Первоманского</w:t>
      </w:r>
      <w:r w:rsidRPr="0094250F">
        <w:rPr>
          <w:rFonts w:ascii="Times New Roman" w:hAnsi="Times New Roman" w:cs="Times New Roman"/>
          <w:sz w:val="24"/>
          <w:szCs w:val="24"/>
        </w:rPr>
        <w:t xml:space="preserve"> сельсовета (далее - Правила) разработаны в соответствии с Водным кодексом Российской Федерации, Постановлением Правительства Российской Федерации от 14.12.2006 N 769 "О порядке утверждения Правил охраны жизни людей на водных объектах", Постановлением Совета администрации края от 21.04.2008 N 189-п "Об утверждении Правил охраны жизни людей на водных объектах в Красноярском крае".</w:t>
      </w:r>
    </w:p>
    <w:p w14:paraId="117B28FB" w14:textId="2A019876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 xml:space="preserve">Правила устанавливают условия и требования, предъявляемые к обеспечению безопасности людей на водных объектах </w:t>
      </w:r>
      <w:r w:rsidR="00AD7C7C">
        <w:rPr>
          <w:rFonts w:ascii="Times New Roman" w:hAnsi="Times New Roman" w:cs="Times New Roman"/>
          <w:sz w:val="24"/>
          <w:szCs w:val="24"/>
        </w:rPr>
        <w:t>Первоманского</w:t>
      </w:r>
      <w:r w:rsidRPr="0094250F">
        <w:rPr>
          <w:rFonts w:ascii="Times New Roman" w:hAnsi="Times New Roman" w:cs="Times New Roman"/>
          <w:sz w:val="24"/>
          <w:szCs w:val="24"/>
        </w:rPr>
        <w:t xml:space="preserve"> сельсовета и обязательны для выполнения всеми водопользователями, предприятиями, учреждениями и гражданами.</w:t>
      </w:r>
    </w:p>
    <w:p w14:paraId="3CDFD8A9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1.2. Использование акватории водных объектов для рекреационных целей (отдых, туризм, спорт) или организованного отдыха детей, ветеранов, граждан пожилого возраста, инвалидов осуществляется на основании договоров водопользования и решений о предоставлении водного объекта в пользование. Использование водных объектов для купания и удовлетворения личных и бытовых нужд граждан осуществляется в соответствии с Правилами.</w:t>
      </w:r>
    </w:p>
    <w:p w14:paraId="72879D10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1.3.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14:paraId="57A16E90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1.4.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метров.</w:t>
      </w:r>
    </w:p>
    <w:p w14:paraId="671B7EF9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1.5.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 w14:paraId="24E30F8B" w14:textId="013EA312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 xml:space="preserve">1.6. Водопользователи, допустившие нарушение настоящих Правил вследствие </w:t>
      </w:r>
      <w:proofErr w:type="gramStart"/>
      <w:r w:rsidRPr="0094250F">
        <w:rPr>
          <w:rFonts w:ascii="Times New Roman" w:hAnsi="Times New Roman" w:cs="Times New Roman"/>
          <w:sz w:val="24"/>
          <w:szCs w:val="24"/>
        </w:rPr>
        <w:t>не</w:t>
      </w:r>
      <w:r w:rsidR="00AD7C7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4250F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94250F">
        <w:rPr>
          <w:rFonts w:ascii="Times New Roman" w:hAnsi="Times New Roman" w:cs="Times New Roman"/>
          <w:sz w:val="24"/>
          <w:szCs w:val="24"/>
        </w:rPr>
        <w:t xml:space="preserve">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14:paraId="35D80F5A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D1D0F4" w14:textId="77777777" w:rsidR="00E501F6" w:rsidRPr="0094250F" w:rsidRDefault="00E501F6" w:rsidP="00942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2. ТРЕБОВАНИЯ К ОБЪЕКТАМ</w:t>
      </w:r>
    </w:p>
    <w:p w14:paraId="5849F1A3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C7E19E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 xml:space="preserve">2.1. Зоны рекреации водных объектов располагаются на расстоянии не менее 500 метров выше по течению от мест выпуска сточных вод, не менее 250 метров выше и 1000 метров ниже портовых гидротехнических сооружений, пристаней, причалов, </w:t>
      </w:r>
      <w:r w:rsidRPr="0094250F">
        <w:rPr>
          <w:rFonts w:ascii="Times New Roman" w:hAnsi="Times New Roman" w:cs="Times New Roman"/>
          <w:sz w:val="24"/>
          <w:szCs w:val="24"/>
        </w:rPr>
        <w:lastRenderedPageBreak/>
        <w:t>нефтеналивных приспособлений.</w:t>
      </w:r>
    </w:p>
    <w:p w14:paraId="3A27375A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2.2. В местах, отведенных для купания, и выше их по течению до 500 метров запрещается стирка белья и купание животных.</w:t>
      </w:r>
    </w:p>
    <w:p w14:paraId="6A4DF0E1" w14:textId="1A42AC1B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2.3. Перед началом купального сезона каждая зона рекреации водного объекта должна быть</w:t>
      </w:r>
      <w:r w:rsidR="00AD7C7C">
        <w:rPr>
          <w:rFonts w:ascii="Times New Roman" w:hAnsi="Times New Roman" w:cs="Times New Roman"/>
          <w:sz w:val="24"/>
          <w:szCs w:val="24"/>
        </w:rPr>
        <w:t xml:space="preserve"> </w:t>
      </w:r>
      <w:r w:rsidRPr="0094250F">
        <w:rPr>
          <w:rFonts w:ascii="Times New Roman" w:hAnsi="Times New Roman" w:cs="Times New Roman"/>
          <w:sz w:val="24"/>
          <w:szCs w:val="24"/>
        </w:rPr>
        <w:t>осмотрена органом санитарно-эпидемиологического надзора с выдачей письменного заключения о санитарном состоянии территории и пригодности водного объекта для купания, а также дно водного объекта в пределах участка акватории, отведенного для купания, должно быть обследовано водолазами и очищено от водных растений, коряг, камней, стекла и др., иметь постепенный скат без уступов до глубины 1,75 метра при ширине полосы от берега не менее 15 метров.</w:t>
      </w:r>
    </w:p>
    <w:p w14:paraId="4B1ED7FB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2.4. Площадь участка акватории водного объекта, отведенного для купания, при проточном водном объекте должна обеспечивать не менее 5 квадратных метров на одного купающегося, а на непроточном водном объекте - в 2 - 3 раза больше. На каждого человека должно приходиться не менее 2 квадратных метров площади пляжа.</w:t>
      </w:r>
    </w:p>
    <w:p w14:paraId="795095C4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2.5. В местах, отведенных для купания, не должно быть выхода на поверхность грунтовых вод, водоворота, воронок и течения, превышающего 0,5 метра в секунду.</w:t>
      </w:r>
    </w:p>
    <w:p w14:paraId="238E7B63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2.6. Границы участка акватории водного объекта, отведенного для купания, обозначаются буйками оранжевого цвета, расположенными на расстоянии 25 - 30 метров один от другого и до 25 метров от мест с глубиной 1,3 метра.</w:t>
      </w:r>
    </w:p>
    <w:p w14:paraId="2C20501F" w14:textId="0AD134FE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2.7. В зоне рекреации водного объекта отводятся участки для купания не</w:t>
      </w:r>
      <w:r w:rsidR="00AD7C7C">
        <w:rPr>
          <w:rFonts w:ascii="Times New Roman" w:hAnsi="Times New Roman" w:cs="Times New Roman"/>
          <w:sz w:val="24"/>
          <w:szCs w:val="24"/>
        </w:rPr>
        <w:t xml:space="preserve"> </w:t>
      </w:r>
      <w:r w:rsidRPr="0094250F">
        <w:rPr>
          <w:rFonts w:ascii="Times New Roman" w:hAnsi="Times New Roman" w:cs="Times New Roman"/>
          <w:sz w:val="24"/>
          <w:szCs w:val="24"/>
        </w:rPr>
        <w:t>умеющих плавать с глубиной не более 1,2 метра. Участки обозначаются линией поплавков, закрепленных на тросах, или ограждаются.</w:t>
      </w:r>
    </w:p>
    <w:p w14:paraId="6EAE6FDA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2.8. Зоны рекреации водных объектов оборудуются стендами с извлечениями из настоящих Правил, материалами по профилактике несчастных случаев на водных объектах, данными о температуре воды и воздуха, обеспечиваются в достаточном количестве лежаками, тентами, зонтами для защиты от солнца.</w:t>
      </w:r>
    </w:p>
    <w:p w14:paraId="3506000C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2.9. 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14:paraId="423C9DF5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2.10. При отсутствии естественных участков с приглубленными берегами в местах с глубинами, обеспечивающими безопасность при нырянии, оборудуются деревянные мостки или плоты для прыжков в воду.</w:t>
      </w:r>
    </w:p>
    <w:p w14:paraId="2A84926D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F231F2" w14:textId="77777777" w:rsidR="00E501F6" w:rsidRPr="0094250F" w:rsidRDefault="00E501F6" w:rsidP="00942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3. МЕРЫ ОБЕСПЕЧЕНИЯ БЕЗОПАСНОСТИ НАСЕЛЕНИЯ ПРИ ПОЛЬЗОВАНИИ ВОДНЫМИ ОБЪЕКТАМИ</w:t>
      </w:r>
    </w:p>
    <w:p w14:paraId="7872DC4A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79F8BE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3.1. Купание в необорудованных, незнакомых, а также запрещенных местах опасно для жизни.</w:t>
      </w:r>
    </w:p>
    <w:p w14:paraId="07488697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3.2. Запрещается:</w:t>
      </w:r>
    </w:p>
    <w:p w14:paraId="0460021C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- купаться в местах, где выставлены щиты (аншлаги) с предупреждениями и запрещающими надписями;</w:t>
      </w:r>
    </w:p>
    <w:p w14:paraId="7206285D" w14:textId="313F8764" w:rsidR="00E501F6" w:rsidRPr="0094250F" w:rsidRDefault="00E501F6" w:rsidP="00AD7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- купаться в необорудованных, незнакомых местах;</w:t>
      </w:r>
    </w:p>
    <w:p w14:paraId="1E07AE3A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- заплывать за буйки, обозначающие границы плавания;</w:t>
      </w:r>
    </w:p>
    <w:p w14:paraId="27B3B047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- подплывать к моторным, весельным лодкам и другим плавсредствам;</w:t>
      </w:r>
    </w:p>
    <w:p w14:paraId="337E5907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- прыгать в воду с лодок, сооружений, не приспособленных для этих целей;</w:t>
      </w:r>
    </w:p>
    <w:p w14:paraId="112A3517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- загрязнять и засорять водоемы;</w:t>
      </w:r>
    </w:p>
    <w:p w14:paraId="1B437B24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- распивать спиртные напитки, купаться в состоянии алкогольного опьянения;</w:t>
      </w:r>
    </w:p>
    <w:p w14:paraId="06D7C802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- приводить с собой собак и других животных;</w:t>
      </w:r>
    </w:p>
    <w:p w14:paraId="1F20A37C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- оставлять на берегу бумагу, стекло и другой мусор;</w:t>
      </w:r>
    </w:p>
    <w:p w14:paraId="422C8CB6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- 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14:paraId="421EF297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- подавать крики ложной тревоги;</w:t>
      </w:r>
    </w:p>
    <w:p w14:paraId="384D67D8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- плавать на досках, бревнах и других не приспособленных для этого средствах (предметах).</w:t>
      </w:r>
    </w:p>
    <w:p w14:paraId="0C958CE8" w14:textId="6D39C943" w:rsidR="00E501F6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EB098C" w14:textId="3FDA2397" w:rsidR="00AD7C7C" w:rsidRDefault="00AD7C7C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9428A1" w14:textId="77777777" w:rsidR="00AD7C7C" w:rsidRPr="0094250F" w:rsidRDefault="00AD7C7C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4B660A" w14:textId="77777777" w:rsidR="00E501F6" w:rsidRPr="0094250F" w:rsidRDefault="00E501F6" w:rsidP="00942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lastRenderedPageBreak/>
        <w:t>4. МЕРЫ ОБЕСПЕЧЕНИЯ БЕЗОПАСНОСТИ ДЕТЕЙ НА ВОДНЫХ ОБЪЕКТАХ</w:t>
      </w:r>
    </w:p>
    <w:p w14:paraId="47966B98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AA7783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4.1.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14:paraId="56B7DFDD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4.2. Взрослые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</w:t>
      </w:r>
    </w:p>
    <w:p w14:paraId="6714041D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4.3. Купающимся детям запрещается нырять с перил, мостков, заплывать за границу плавания.</w:t>
      </w:r>
    </w:p>
    <w:p w14:paraId="05EEBCC8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CCFBE1" w14:textId="77777777" w:rsidR="00E501F6" w:rsidRPr="0094250F" w:rsidRDefault="00E501F6" w:rsidP="00942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5. МЕРЫ БЕЗОПАСНОСТИ ПРИ ПРОИЗВОДСТВЕ РАБОТ ПРИ ВЫЕМКЕ ГРУНТА И НА ВОДНЫХ ОБЪЕКТАХ</w:t>
      </w:r>
    </w:p>
    <w:p w14:paraId="7CE7BB8E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13281A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5.1. Работы по выемке грунта вблизи водных объектов должны осуществляться в соответствии с действующим законодательством.</w:t>
      </w:r>
    </w:p>
    <w:p w14:paraId="36F64E7A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5.2. Предприятия, учреждения и организации независимо от форм собственности при производстве работ по выемке грунта и гравия, углублению дна водных объектов обязаны ограждать опасные участки, а после окончания работ выравнивать дно.</w:t>
      </w:r>
    </w:p>
    <w:p w14:paraId="222D80C7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5.3. 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</w:t>
      </w:r>
    </w:p>
    <w:p w14:paraId="5D2F1E1A" w14:textId="04E77AFD" w:rsidR="00E501F6" w:rsidRPr="0094250F" w:rsidRDefault="00E501F6" w:rsidP="00AD7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5.4. По окончании выемки грунта в обводненных карьерах производится выравнивание дна от береговой линии до глубины 1,7 метра.</w:t>
      </w:r>
    </w:p>
    <w:p w14:paraId="194E4A9A" w14:textId="3F65EEDD" w:rsidR="00E501F6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Организации, проводившие земляные работы, обязаны засыпать котлованы.</w:t>
      </w:r>
    </w:p>
    <w:p w14:paraId="44895B8B" w14:textId="77777777" w:rsidR="00AD7C7C" w:rsidRPr="0094250F" w:rsidRDefault="00AD7C7C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90C31E" w14:textId="77777777" w:rsidR="00E501F6" w:rsidRPr="0094250F" w:rsidRDefault="00E501F6" w:rsidP="00942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6. ЗНАКИ БЕЗОПАСНОСТИ НА ВОДНЫХ ОБЪЕКТАХ</w:t>
      </w:r>
    </w:p>
    <w:p w14:paraId="2B9A598D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6A2F3E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6.1. Знаки безопасности на водных объектах устанавливаются на берегах водных объектов с целью обеспечения безопасности людей на водных объектах.</w:t>
      </w:r>
    </w:p>
    <w:p w14:paraId="13A34022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6.2. Знаки имеют форму прямоугольника с размерами сторон не менее 50 - 60 сантиметров и изготавливаются из досок, толстой фанеры, металлических листов или другого прочного материала.</w:t>
      </w:r>
    </w:p>
    <w:p w14:paraId="78E00D53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6.3.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метра.</w:t>
      </w:r>
    </w:p>
    <w:p w14:paraId="466C131A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6.4. Надписи на знаках делаются черной или белой краской.</w:t>
      </w:r>
    </w:p>
    <w:p w14:paraId="446913A3" w14:textId="77777777" w:rsidR="00E501F6" w:rsidRPr="0094250F" w:rsidRDefault="00E501F6" w:rsidP="009425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105D9" w14:textId="6489B35E" w:rsidR="00E501F6" w:rsidRDefault="00E501F6" w:rsidP="00942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7. МЕРЫ БЕЗОПАСНОСТИ НА ЛЬДУ</w:t>
      </w:r>
    </w:p>
    <w:p w14:paraId="11B30F1E" w14:textId="77777777" w:rsidR="00AD7C7C" w:rsidRPr="0094250F" w:rsidRDefault="00AD7C7C" w:rsidP="00942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8A398A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7.1. При переходе водного объекта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14:paraId="37CE1855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Категорически запрещается проверять прочность льда ударами ноги.</w:t>
      </w:r>
    </w:p>
    <w:p w14:paraId="78884D5E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7.2.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</w:t>
      </w:r>
    </w:p>
    <w:p w14:paraId="200CFCD9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Безопасным для перехода пешехода является лед толщиной не менее 7 сантиметров.</w:t>
      </w:r>
    </w:p>
    <w:p w14:paraId="2D4CC150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7.3. При переходе по льду необходимо следовать друг за другом на расстоянии 5 - 6 метров и быть готовым оказать немедленную помощь идущему впереди.</w:t>
      </w:r>
    </w:p>
    <w:p w14:paraId="74A0E18B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14:paraId="5AF97646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 xml:space="preserve">7.4. Пользоваться площадками для катания на коньках на водных объектах </w:t>
      </w:r>
      <w:r w:rsidRPr="0094250F">
        <w:rPr>
          <w:rFonts w:ascii="Times New Roman" w:hAnsi="Times New Roman" w:cs="Times New Roman"/>
          <w:sz w:val="24"/>
          <w:szCs w:val="24"/>
        </w:rPr>
        <w:lastRenderedPageBreak/>
        <w:t>разрешается только после тщательной проверки прочности льда. Толщина льда должна быть не менее 12 сантиметров, а при массовом катании - не менее 25 сантиметров.</w:t>
      </w:r>
    </w:p>
    <w:p w14:paraId="2F3B411C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7.5.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14:paraId="0F3D954F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Расстояние между лыжниками должно быть 5 - 6 метров. Во время движения по льду лыжник, идущий первым, ударами палок проверяет прочность льда и следит за его характером.</w:t>
      </w:r>
    </w:p>
    <w:p w14:paraId="4895ABC6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7.6.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14:paraId="30EBADFC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7.7. Каждому рыболову рекомендуется иметь с собой спасательное средство в виде шнура длиной 12 - 15 метров, на одном конце закреплен груз 400 - 500 граммов, на другом изготовлена петля.</w:t>
      </w:r>
    </w:p>
    <w:p w14:paraId="5C7E7B54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7.8. Выход людей и выезд автотранспортных средств на лед не допускается в местах, где выставлены запрещающие знаки.</w:t>
      </w:r>
    </w:p>
    <w:p w14:paraId="7B4E3D19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7.9. Лица, являющиеся организаторами проведения публичных и массовых мероприятий на покрытых льдом водных объектах, должны обеспечить:</w:t>
      </w:r>
    </w:p>
    <w:p w14:paraId="52448C4E" w14:textId="1E0077A5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недопущение на лед автотранспортных средств лиц, не указанных в списках участников</w:t>
      </w:r>
      <w:r w:rsidRPr="0094250F">
        <w:rPr>
          <w:rFonts w:ascii="Times New Roman" w:hAnsi="Times New Roman" w:cs="Times New Roman"/>
          <w:sz w:val="24"/>
          <w:szCs w:val="24"/>
        </w:rPr>
        <w:t xml:space="preserve"> </w:t>
      </w:r>
      <w:r w:rsidRPr="0094250F">
        <w:rPr>
          <w:rFonts w:ascii="Times New Roman" w:hAnsi="Times New Roman" w:cs="Times New Roman"/>
          <w:sz w:val="24"/>
          <w:szCs w:val="24"/>
        </w:rPr>
        <w:t>публичных и массовых мероприятий;</w:t>
      </w:r>
    </w:p>
    <w:p w14:paraId="2AC77D08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145693" w14:textId="77777777" w:rsidR="00E501F6" w:rsidRPr="0094250F" w:rsidRDefault="00E501F6" w:rsidP="00942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8. ОТВЕТСТВЕННОСТЬ ЗА НАРУШЕНИЕ НАСТОЯЩИХ ПРАВИЛ</w:t>
      </w:r>
    </w:p>
    <w:p w14:paraId="214A27DC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E7F053" w14:textId="77777777" w:rsidR="00E501F6" w:rsidRPr="0094250F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8.1.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14:paraId="0AD346AF" w14:textId="1D57AFF1" w:rsidR="00E501F6" w:rsidRPr="0094250F" w:rsidRDefault="00E501F6" w:rsidP="00AD7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0F">
        <w:rPr>
          <w:rFonts w:ascii="Times New Roman" w:hAnsi="Times New Roman" w:cs="Times New Roman"/>
          <w:sz w:val="24"/>
          <w:szCs w:val="24"/>
        </w:rPr>
        <w:t>8.2. Устранение последствий неправомерных действий, приведших к ухудшению состояния водных объектов, в том числе допущенных загрязнений, и возмещение причиненного вреда производится виновными лицами.</w:t>
      </w:r>
    </w:p>
    <w:p w14:paraId="63C5029C" w14:textId="699ED62A" w:rsidR="007F755C" w:rsidRPr="0094250F" w:rsidRDefault="007F755C" w:rsidP="009425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8AEA5E" w14:textId="254DDB36" w:rsidR="00EF1B12" w:rsidRPr="0094250F" w:rsidRDefault="00EF1B12" w:rsidP="009425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DF6FE6" w14:textId="77777777" w:rsidR="00EF1B12" w:rsidRPr="0094250F" w:rsidRDefault="00EF1B12" w:rsidP="009425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679150" w14:textId="77777777" w:rsidR="007F755C" w:rsidRPr="0094250F" w:rsidRDefault="007F755C" w:rsidP="0094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E86BF" w14:textId="77777777" w:rsidR="007F755C" w:rsidRPr="00770507" w:rsidRDefault="007F755C" w:rsidP="007F755C">
      <w:pPr>
        <w:rPr>
          <w:sz w:val="24"/>
          <w:szCs w:val="24"/>
        </w:rPr>
      </w:pPr>
    </w:p>
    <w:p w14:paraId="43C441AD" w14:textId="77777777" w:rsidR="007F755C" w:rsidRPr="003B67C5" w:rsidRDefault="007F755C" w:rsidP="007F755C">
      <w:pPr>
        <w:rPr>
          <w:sz w:val="28"/>
          <w:szCs w:val="28"/>
        </w:rPr>
      </w:pPr>
    </w:p>
    <w:p w14:paraId="5B186017" w14:textId="77777777" w:rsidR="007F755C" w:rsidRPr="003B67C5" w:rsidRDefault="007F755C" w:rsidP="007F755C">
      <w:pPr>
        <w:rPr>
          <w:sz w:val="28"/>
          <w:szCs w:val="28"/>
        </w:rPr>
      </w:pPr>
    </w:p>
    <w:p w14:paraId="512B2ED1" w14:textId="77777777" w:rsidR="007F755C" w:rsidRPr="003B67C5" w:rsidRDefault="007F755C" w:rsidP="007F755C">
      <w:pPr>
        <w:rPr>
          <w:sz w:val="28"/>
          <w:szCs w:val="28"/>
        </w:rPr>
      </w:pPr>
    </w:p>
    <w:p w14:paraId="00AFE750" w14:textId="77777777" w:rsidR="00262B4D" w:rsidRDefault="00262B4D"/>
    <w:sectPr w:rsidR="00262B4D" w:rsidSect="007F755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F5501"/>
    <w:multiLevelType w:val="hybridMultilevel"/>
    <w:tmpl w:val="CC3498B6"/>
    <w:lvl w:ilvl="0" w:tplc="A32C4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5C"/>
    <w:rsid w:val="000218E5"/>
    <w:rsid w:val="00206C43"/>
    <w:rsid w:val="00262B4D"/>
    <w:rsid w:val="002C2AE2"/>
    <w:rsid w:val="003C2B08"/>
    <w:rsid w:val="004046C6"/>
    <w:rsid w:val="00495582"/>
    <w:rsid w:val="004C0FA5"/>
    <w:rsid w:val="00540FB9"/>
    <w:rsid w:val="00635836"/>
    <w:rsid w:val="00675CAB"/>
    <w:rsid w:val="00693FF9"/>
    <w:rsid w:val="00770507"/>
    <w:rsid w:val="007F755C"/>
    <w:rsid w:val="00910A0F"/>
    <w:rsid w:val="0094250F"/>
    <w:rsid w:val="00AD7C7C"/>
    <w:rsid w:val="00E12D25"/>
    <w:rsid w:val="00E501F6"/>
    <w:rsid w:val="00E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48F9"/>
  <w15:docId w15:val="{592ADD5A-160B-4F63-B264-5DA4479F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2024-06-14T08:31:00Z</cp:lastPrinted>
  <dcterms:created xsi:type="dcterms:W3CDTF">2024-06-14T08:32:00Z</dcterms:created>
  <dcterms:modified xsi:type="dcterms:W3CDTF">2024-06-14T08:32:00Z</dcterms:modified>
</cp:coreProperties>
</file>